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3F7" w:rsidRPr="006E33F7" w:rsidRDefault="006E33F7" w:rsidP="006E33F7">
      <w:pPr>
        <w:rPr>
          <w:rFonts w:ascii="Calibri" w:eastAsia="Calibri" w:hAnsi="Calibri" w:cs="Times New Roman"/>
          <w:b/>
          <w:sz w:val="28"/>
          <w:szCs w:val="28"/>
          <w:lang w:eastAsia="ru-RU"/>
        </w:rPr>
      </w:pPr>
      <w:r w:rsidRPr="006E33F7">
        <w:rPr>
          <w:rFonts w:ascii="Calibri" w:eastAsia="Calibri" w:hAnsi="Calibri" w:cs="Times New Roman"/>
          <w:b/>
          <w:sz w:val="28"/>
          <w:szCs w:val="28"/>
          <w:lang w:eastAsia="ru-RU"/>
        </w:rPr>
        <w:t>Средства обучения в МБОУ Островской СОШ</w:t>
      </w:r>
      <w:r w:rsidR="00267444">
        <w:rPr>
          <w:rFonts w:ascii="Calibri" w:eastAsia="Calibri" w:hAnsi="Calibri" w:cs="Times New Roman"/>
          <w:b/>
          <w:sz w:val="28"/>
          <w:szCs w:val="28"/>
          <w:lang w:eastAsia="ru-RU"/>
        </w:rPr>
        <w:t xml:space="preserve"> на 2019-2020 учебный год</w:t>
      </w:r>
      <w:bookmarkStart w:id="0" w:name="_GoBack"/>
      <w:bookmarkEnd w:id="0"/>
    </w:p>
    <w:p w:rsidR="006E33F7" w:rsidRPr="006E33F7" w:rsidRDefault="006E33F7" w:rsidP="006E33F7">
      <w:pPr>
        <w:rPr>
          <w:rFonts w:ascii="Calibri" w:eastAsia="Calibri" w:hAnsi="Calibri" w:cs="Times New Roman"/>
          <w:b/>
          <w:sz w:val="28"/>
          <w:szCs w:val="28"/>
          <w:lang w:eastAsia="ru-RU"/>
        </w:rPr>
      </w:pPr>
    </w:p>
    <w:p w:rsidR="006E33F7" w:rsidRPr="006E33F7" w:rsidRDefault="006E33F7" w:rsidP="006E33F7">
      <w:pPr>
        <w:rPr>
          <w:rFonts w:ascii="Times New Roman" w:eastAsia="Calibri" w:hAnsi="Times New Roman" w:cs="Times New Roman"/>
          <w:lang w:eastAsia="ru-RU"/>
        </w:rPr>
      </w:pPr>
      <w:r w:rsidRPr="006E33F7">
        <w:rPr>
          <w:rFonts w:ascii="Times New Roman" w:eastAsia="Calibri" w:hAnsi="Times New Roman" w:cs="Times New Roman"/>
          <w:lang w:eastAsia="ru-RU"/>
        </w:rPr>
        <w:t>Современная система образования представляет собой весьма многообразную сферу жизни общества, в которой задействованы большие массы людей, сконцентрированы значительные материальные, финансовые и информационные ресурсы.</w:t>
      </w:r>
      <w:r w:rsidRPr="006E33F7">
        <w:rPr>
          <w:rFonts w:ascii="Times New Roman" w:eastAsia="Calibri" w:hAnsi="Times New Roman" w:cs="Times New Roman"/>
          <w:lang w:eastAsia="ru-RU"/>
        </w:rPr>
        <w:br/>
        <w:t>Эти ресурсы, призванные обеспечить образовательный процесс, и называют  </w:t>
      </w:r>
      <w:r w:rsidRPr="006E33F7">
        <w:rPr>
          <w:rFonts w:ascii="Times New Roman" w:eastAsia="Calibri" w:hAnsi="Times New Roman" w:cs="Times New Roman"/>
          <w:b/>
          <w:bCs/>
          <w:lang w:eastAsia="ru-RU"/>
        </w:rPr>
        <w:t>средствами обучения.</w:t>
      </w:r>
      <w:r w:rsidRPr="006E33F7">
        <w:rPr>
          <w:rFonts w:ascii="Times New Roman" w:eastAsia="Calibri" w:hAnsi="Times New Roman" w:cs="Times New Roman"/>
          <w:lang w:eastAsia="ru-RU"/>
        </w:rPr>
        <w:t> </w:t>
      </w:r>
    </w:p>
    <w:p w:rsidR="004E366D" w:rsidRPr="004E366D" w:rsidRDefault="006E33F7" w:rsidP="004E366D">
      <w:pPr>
        <w:rPr>
          <w:rFonts w:ascii="Calibri" w:eastAsia="Calibri" w:hAnsi="Calibri" w:cs="Times New Roman"/>
          <w:sz w:val="16"/>
          <w:szCs w:val="16"/>
          <w:lang w:eastAsia="ru-RU"/>
        </w:rPr>
      </w:pPr>
      <w:r w:rsidRPr="006E33F7">
        <w:rPr>
          <w:rFonts w:ascii="Times New Roman" w:eastAsia="Calibri" w:hAnsi="Times New Roman" w:cs="Times New Roman"/>
          <w:lang w:eastAsia="ru-RU"/>
        </w:rPr>
        <w:br/>
      </w:r>
      <w:r w:rsidRPr="006E33F7">
        <w:rPr>
          <w:rFonts w:ascii="Times New Roman" w:eastAsia="Calibri" w:hAnsi="Times New Roman" w:cs="Times New Roman"/>
          <w:b/>
          <w:bCs/>
          <w:lang w:eastAsia="ru-RU"/>
        </w:rPr>
        <w:t>Средства обучения</w:t>
      </w:r>
      <w:r w:rsidRPr="006E33F7">
        <w:rPr>
          <w:rFonts w:ascii="Times New Roman" w:eastAsia="Calibri" w:hAnsi="Times New Roman" w:cs="Times New Roman"/>
          <w:lang w:eastAsia="ru-RU"/>
        </w:rPr>
        <w:t> — совокупность материальных, технических, информационных и организационных ресурсов, исп</w:t>
      </w:r>
      <w:r w:rsidR="004E366D">
        <w:rPr>
          <w:rFonts w:ascii="Times New Roman" w:eastAsia="Calibri" w:hAnsi="Times New Roman" w:cs="Times New Roman"/>
          <w:lang w:eastAsia="ru-RU"/>
        </w:rPr>
        <w:t>ользуемых для обеспечения много</w:t>
      </w:r>
      <w:r w:rsidRPr="006E33F7">
        <w:rPr>
          <w:rFonts w:ascii="Times New Roman" w:eastAsia="Calibri" w:hAnsi="Times New Roman" w:cs="Times New Roman"/>
          <w:lang w:eastAsia="ru-RU"/>
        </w:rPr>
        <w:t>образных методов обучения</w:t>
      </w:r>
      <w:r w:rsidR="004E366D">
        <w:rPr>
          <w:rFonts w:ascii="Times New Roman" w:eastAsia="Calibri" w:hAnsi="Times New Roman" w:cs="Times New Roman"/>
          <w:lang w:eastAsia="ru-RU"/>
        </w:rPr>
        <w:t xml:space="preserve"> </w:t>
      </w:r>
      <w:r w:rsidR="004E366D" w:rsidRPr="004E366D">
        <w:rPr>
          <w:rFonts w:ascii="Times New Roman" w:eastAsia="Calibri" w:hAnsi="Times New Roman" w:cs="Times New Roman"/>
          <w:lang w:eastAsia="ru-RU"/>
        </w:rPr>
        <w:t xml:space="preserve">Здание типовое, одноэтажное, кирпичное, общая площадь – 1153 </w:t>
      </w:r>
      <w:proofErr w:type="spellStart"/>
      <w:r w:rsidR="004E366D" w:rsidRPr="004E366D">
        <w:rPr>
          <w:rFonts w:ascii="Times New Roman" w:eastAsia="Calibri" w:hAnsi="Times New Roman" w:cs="Times New Roman"/>
          <w:lang w:eastAsia="ru-RU"/>
        </w:rPr>
        <w:t>кв.м</w:t>
      </w:r>
      <w:proofErr w:type="spellEnd"/>
      <w:r w:rsidR="004E366D" w:rsidRPr="004E366D">
        <w:rPr>
          <w:rFonts w:ascii="Times New Roman" w:eastAsia="Calibri" w:hAnsi="Times New Roman" w:cs="Times New Roman"/>
          <w:lang w:eastAsia="ru-RU"/>
        </w:rPr>
        <w:t>. </w:t>
      </w:r>
      <w:r w:rsidR="004E366D" w:rsidRPr="004E366D">
        <w:rPr>
          <w:rFonts w:ascii="Times New Roman" w:eastAsia="Calibri" w:hAnsi="Times New Roman" w:cs="Times New Roman"/>
          <w:lang w:eastAsia="ru-RU"/>
        </w:rPr>
        <w:br/>
        <w:t xml:space="preserve">Год постройки -1956, школа сдана в эксплуатацию – 1 сентября 1956 года. Площадь пришкольного участка – 400 </w:t>
      </w:r>
      <w:proofErr w:type="spellStart"/>
      <w:r w:rsidR="004E366D" w:rsidRPr="004E366D">
        <w:rPr>
          <w:rFonts w:ascii="Times New Roman" w:eastAsia="Calibri" w:hAnsi="Times New Roman" w:cs="Times New Roman"/>
          <w:lang w:eastAsia="ru-RU"/>
        </w:rPr>
        <w:t>кв.м</w:t>
      </w:r>
      <w:proofErr w:type="spellEnd"/>
      <w:r w:rsidR="004E366D" w:rsidRPr="004E366D">
        <w:rPr>
          <w:rFonts w:ascii="Times New Roman" w:eastAsia="Calibri" w:hAnsi="Times New Roman" w:cs="Times New Roman"/>
          <w:lang w:eastAsia="ru-RU"/>
        </w:rPr>
        <w:t>, протяженность школьной ограды – 600 м</w:t>
      </w:r>
      <w:r w:rsidR="004E366D" w:rsidRPr="004E366D">
        <w:rPr>
          <w:rFonts w:ascii="Times New Roman" w:eastAsia="Calibri" w:hAnsi="Times New Roman" w:cs="Times New Roman"/>
          <w:lang w:eastAsia="ru-RU"/>
        </w:rPr>
        <w:br/>
        <w:t xml:space="preserve">Площадь стадиона – 6000 </w:t>
      </w:r>
      <w:proofErr w:type="spellStart"/>
      <w:r w:rsidR="004E366D" w:rsidRPr="004E366D">
        <w:rPr>
          <w:rFonts w:ascii="Times New Roman" w:eastAsia="Calibri" w:hAnsi="Times New Roman" w:cs="Times New Roman"/>
          <w:lang w:eastAsia="ru-RU"/>
        </w:rPr>
        <w:t>кв.м</w:t>
      </w:r>
      <w:proofErr w:type="spellEnd"/>
      <w:r w:rsidR="004E366D" w:rsidRPr="004E366D">
        <w:rPr>
          <w:rFonts w:ascii="Times New Roman" w:eastAsia="Calibri" w:hAnsi="Times New Roman" w:cs="Times New Roman"/>
          <w:lang w:eastAsia="ru-RU"/>
        </w:rPr>
        <w:t>.</w:t>
      </w:r>
    </w:p>
    <w:p w:rsidR="004E366D" w:rsidRPr="004E366D" w:rsidRDefault="004E366D" w:rsidP="004E366D">
      <w:pPr>
        <w:rPr>
          <w:rFonts w:ascii="Calibri" w:eastAsia="Calibri" w:hAnsi="Calibri" w:cs="Times New Roman"/>
          <w:sz w:val="16"/>
          <w:szCs w:val="16"/>
          <w:lang w:eastAsia="ru-RU"/>
        </w:rPr>
      </w:pPr>
      <w:r w:rsidRPr="004E366D">
        <w:rPr>
          <w:rFonts w:ascii="Times New Roman" w:eastAsia="Calibri" w:hAnsi="Times New Roman" w:cs="Times New Roman"/>
          <w:lang w:eastAsia="ru-RU"/>
        </w:rPr>
        <w:t>Проектная мощность школы - 150 обучающихся.</w:t>
      </w:r>
    </w:p>
    <w:p w:rsidR="004E366D" w:rsidRPr="004E366D" w:rsidRDefault="004E366D" w:rsidP="004E366D">
      <w:pPr>
        <w:rPr>
          <w:rFonts w:ascii="Times New Roman" w:eastAsia="Calibri" w:hAnsi="Times New Roman" w:cs="Times New Roman"/>
          <w:lang w:eastAsia="ru-RU"/>
        </w:rPr>
      </w:pPr>
      <w:r w:rsidRPr="004E366D">
        <w:rPr>
          <w:rFonts w:ascii="Times New Roman" w:eastAsia="Calibri" w:hAnsi="Times New Roman" w:cs="Times New Roman"/>
          <w:lang w:eastAsia="ru-RU"/>
        </w:rPr>
        <w:t xml:space="preserve">Количество обучающихся в 2017 - 2018 учебном году - 162, </w:t>
      </w:r>
    </w:p>
    <w:p w:rsidR="004E366D" w:rsidRPr="004E366D" w:rsidRDefault="004E366D" w:rsidP="004E366D">
      <w:pPr>
        <w:rPr>
          <w:rFonts w:ascii="Calibri" w:eastAsia="Calibri" w:hAnsi="Calibri" w:cs="Times New Roman"/>
          <w:sz w:val="16"/>
          <w:szCs w:val="16"/>
          <w:lang w:eastAsia="ru-RU"/>
        </w:rPr>
      </w:pPr>
      <w:r w:rsidRPr="004E366D">
        <w:rPr>
          <w:rFonts w:ascii="Times New Roman" w:eastAsia="Calibri" w:hAnsi="Times New Roman" w:cs="Times New Roman"/>
          <w:lang w:eastAsia="ru-RU"/>
        </w:rPr>
        <w:t>1 учебная смена.</w:t>
      </w:r>
    </w:p>
    <w:p w:rsidR="004E366D" w:rsidRPr="004E366D" w:rsidRDefault="004E366D" w:rsidP="004E366D">
      <w:pPr>
        <w:rPr>
          <w:rFonts w:ascii="Calibri" w:eastAsia="Calibri" w:hAnsi="Calibri" w:cs="Times New Roman"/>
          <w:sz w:val="16"/>
          <w:szCs w:val="16"/>
          <w:lang w:eastAsia="ru-RU"/>
        </w:rPr>
      </w:pPr>
      <w:r w:rsidRPr="004E366D">
        <w:rPr>
          <w:rFonts w:ascii="Times New Roman" w:eastAsia="Calibri" w:hAnsi="Times New Roman" w:cs="Times New Roman"/>
          <w:lang w:eastAsia="ru-RU"/>
        </w:rPr>
        <w:t xml:space="preserve">Пищеблок – 16,1 </w:t>
      </w:r>
      <w:proofErr w:type="spellStart"/>
      <w:proofErr w:type="gramStart"/>
      <w:r w:rsidRPr="004E366D">
        <w:rPr>
          <w:rFonts w:ascii="Times New Roman" w:eastAsia="Calibri" w:hAnsi="Times New Roman" w:cs="Times New Roman"/>
          <w:lang w:eastAsia="ru-RU"/>
        </w:rPr>
        <w:t>кв.м</w:t>
      </w:r>
      <w:proofErr w:type="spellEnd"/>
      <w:proofErr w:type="gramEnd"/>
      <w:r w:rsidRPr="004E366D">
        <w:rPr>
          <w:rFonts w:ascii="Times New Roman" w:eastAsia="Calibri" w:hAnsi="Times New Roman" w:cs="Times New Roman"/>
          <w:lang w:eastAsia="ru-RU"/>
        </w:rPr>
        <w:t xml:space="preserve">, столовая – 34,2 </w:t>
      </w:r>
      <w:proofErr w:type="spellStart"/>
      <w:r w:rsidRPr="004E366D">
        <w:rPr>
          <w:rFonts w:ascii="Times New Roman" w:eastAsia="Calibri" w:hAnsi="Times New Roman" w:cs="Times New Roman"/>
          <w:lang w:eastAsia="ru-RU"/>
        </w:rPr>
        <w:t>кв.м</w:t>
      </w:r>
      <w:proofErr w:type="spellEnd"/>
      <w:r w:rsidRPr="004E366D">
        <w:rPr>
          <w:rFonts w:ascii="Times New Roman" w:eastAsia="Calibri" w:hAnsi="Times New Roman" w:cs="Times New Roman"/>
          <w:lang w:eastAsia="ru-RU"/>
        </w:rPr>
        <w:t>.</w:t>
      </w:r>
    </w:p>
    <w:p w:rsidR="004E366D" w:rsidRPr="004E366D" w:rsidRDefault="004E366D" w:rsidP="004E366D">
      <w:pPr>
        <w:rPr>
          <w:rFonts w:ascii="Calibri" w:eastAsia="Calibri" w:hAnsi="Calibri" w:cs="Times New Roman"/>
          <w:sz w:val="16"/>
          <w:szCs w:val="16"/>
          <w:lang w:eastAsia="ru-RU"/>
        </w:rPr>
      </w:pPr>
      <w:r w:rsidRPr="004E366D">
        <w:rPr>
          <w:rFonts w:ascii="Times New Roman" w:eastAsia="Calibri" w:hAnsi="Times New Roman" w:cs="Times New Roman"/>
          <w:lang w:eastAsia="ru-RU"/>
        </w:rPr>
        <w:t xml:space="preserve">Спортивный зал – 166,3 </w:t>
      </w:r>
      <w:proofErr w:type="spellStart"/>
      <w:proofErr w:type="gramStart"/>
      <w:r w:rsidRPr="004E366D">
        <w:rPr>
          <w:rFonts w:ascii="Times New Roman" w:eastAsia="Calibri" w:hAnsi="Times New Roman" w:cs="Times New Roman"/>
          <w:lang w:eastAsia="ru-RU"/>
        </w:rPr>
        <w:t>кв.м</w:t>
      </w:r>
      <w:proofErr w:type="spellEnd"/>
      <w:proofErr w:type="gramEnd"/>
      <w:r w:rsidRPr="004E366D">
        <w:rPr>
          <w:rFonts w:ascii="Times New Roman" w:eastAsia="Calibri" w:hAnsi="Times New Roman" w:cs="Times New Roman"/>
          <w:lang w:eastAsia="ru-RU"/>
        </w:rPr>
        <w:t>,</w:t>
      </w:r>
    </w:p>
    <w:p w:rsidR="004E366D" w:rsidRPr="004E366D" w:rsidRDefault="004E366D" w:rsidP="004E366D">
      <w:pPr>
        <w:rPr>
          <w:rFonts w:ascii="Calibri" w:eastAsia="Calibri" w:hAnsi="Calibri" w:cs="Times New Roman"/>
          <w:sz w:val="16"/>
          <w:szCs w:val="16"/>
          <w:lang w:eastAsia="ru-RU"/>
        </w:rPr>
      </w:pPr>
      <w:r w:rsidRPr="004E366D">
        <w:rPr>
          <w:rFonts w:ascii="Times New Roman" w:eastAsia="Calibri" w:hAnsi="Times New Roman" w:cs="Times New Roman"/>
          <w:lang w:eastAsia="ru-RU"/>
        </w:rPr>
        <w:t>Централизованное отопление, канализация, электроснабжение.</w:t>
      </w:r>
    </w:p>
    <w:p w:rsidR="004E366D" w:rsidRPr="004E366D" w:rsidRDefault="004E366D" w:rsidP="004E366D">
      <w:pPr>
        <w:rPr>
          <w:rFonts w:ascii="Times New Roman" w:eastAsia="Calibri" w:hAnsi="Times New Roman" w:cs="Times New Roman"/>
          <w:lang w:eastAsia="ru-RU"/>
        </w:rPr>
      </w:pPr>
      <w:r w:rsidRPr="004E366D">
        <w:rPr>
          <w:rFonts w:ascii="Times New Roman" w:eastAsia="Calibri" w:hAnsi="Times New Roman" w:cs="Times New Roman"/>
          <w:lang w:eastAsia="ru-RU"/>
        </w:rPr>
        <w:t>Туалетных комнат - 2.</w:t>
      </w:r>
    </w:p>
    <w:p w:rsidR="00FE1690" w:rsidRDefault="00DD66B0" w:rsidP="006E33F7">
      <w:pPr>
        <w:rPr>
          <w:rFonts w:ascii="Times New Roman" w:eastAsia="Calibri" w:hAnsi="Times New Roman" w:cs="Times New Roman"/>
          <w:b/>
          <w:bCs/>
          <w:lang w:eastAsia="ru-RU"/>
        </w:rPr>
      </w:pPr>
      <w:r w:rsidRPr="00DD66B0">
        <w:rPr>
          <w:rFonts w:ascii="Times New Roman" w:eastAsia="Calibri" w:hAnsi="Times New Roman" w:cs="Times New Roman"/>
          <w:b/>
          <w:bCs/>
          <w:lang w:eastAsia="ru-RU"/>
        </w:rPr>
        <w:t>Обеспеченность учебными площадями.</w:t>
      </w:r>
    </w:p>
    <w:p w:rsidR="00DD66B0" w:rsidRPr="00CD3EAB" w:rsidRDefault="00DD66B0" w:rsidP="00DD66B0">
      <w:pPr>
        <w:rPr>
          <w:sz w:val="16"/>
          <w:szCs w:val="16"/>
          <w:lang w:eastAsia="ru-RU"/>
        </w:rPr>
      </w:pPr>
      <w:r w:rsidRPr="00CD3EAB">
        <w:rPr>
          <w:rFonts w:ascii="Times New Roman" w:hAnsi="Times New Roman"/>
          <w:lang w:eastAsia="ru-RU"/>
        </w:rPr>
        <w:t>Учебных кабинетов – 11, в том числе:</w:t>
      </w:r>
    </w:p>
    <w:p w:rsidR="00DD66B0" w:rsidRDefault="00DD66B0" w:rsidP="00DD66B0">
      <w:pPr>
        <w:rPr>
          <w:rFonts w:ascii="Times New Roman" w:hAnsi="Times New Roman"/>
          <w:lang w:eastAsia="ru-RU"/>
        </w:rPr>
      </w:pPr>
      <w:r w:rsidRPr="00CD3EAB">
        <w:rPr>
          <w:rFonts w:ascii="Times New Roman" w:hAnsi="Times New Roman"/>
          <w:lang w:eastAsia="ru-RU"/>
        </w:rPr>
        <w:t>Начальная школа - 4 кабинетов.</w:t>
      </w:r>
      <w:r w:rsidRPr="00CD3EAB">
        <w:rPr>
          <w:rFonts w:ascii="Times New Roman" w:hAnsi="Times New Roman"/>
          <w:lang w:eastAsia="ru-RU"/>
        </w:rPr>
        <w:br/>
        <w:t>Русский язык – 1 предметный кабинет.</w:t>
      </w:r>
      <w:r w:rsidRPr="00CD3EAB">
        <w:rPr>
          <w:rFonts w:ascii="Times New Roman" w:hAnsi="Times New Roman"/>
          <w:lang w:eastAsia="ru-RU"/>
        </w:rPr>
        <w:br/>
        <w:t>Математика - 2 предметных кабинетов.</w:t>
      </w:r>
      <w:r w:rsidRPr="00CD3EAB">
        <w:rPr>
          <w:rFonts w:ascii="Times New Roman" w:hAnsi="Times New Roman"/>
          <w:lang w:eastAsia="ru-RU"/>
        </w:rPr>
        <w:br/>
        <w:t>История - 1 предметный кабинет.</w:t>
      </w:r>
      <w:r w:rsidRPr="00CD3EAB">
        <w:rPr>
          <w:rFonts w:ascii="Times New Roman" w:hAnsi="Times New Roman"/>
          <w:lang w:eastAsia="ru-RU"/>
        </w:rPr>
        <w:br/>
        <w:t>География - 1 предметный кабинет.</w:t>
      </w:r>
      <w:r w:rsidRPr="00CD3EAB">
        <w:rPr>
          <w:rFonts w:ascii="Times New Roman" w:hAnsi="Times New Roman"/>
          <w:lang w:eastAsia="ru-RU"/>
        </w:rPr>
        <w:br/>
        <w:t>Биология - 1 предметный кабинет.</w:t>
      </w:r>
      <w:r w:rsidRPr="00CD3EAB">
        <w:rPr>
          <w:rFonts w:ascii="Times New Roman" w:hAnsi="Times New Roman"/>
          <w:lang w:eastAsia="ru-RU"/>
        </w:rPr>
        <w:br/>
        <w:t>Физика - 1 предметный кабинет.</w:t>
      </w:r>
      <w:r w:rsidRPr="00CD3EAB">
        <w:rPr>
          <w:rFonts w:ascii="Times New Roman" w:hAnsi="Times New Roman"/>
          <w:lang w:eastAsia="ru-RU"/>
        </w:rPr>
        <w:br/>
        <w:t>Химия - 1 предметный кабинет.</w:t>
      </w:r>
      <w:r w:rsidRPr="00CD3EAB">
        <w:rPr>
          <w:rFonts w:ascii="Times New Roman" w:hAnsi="Times New Roman"/>
          <w:lang w:eastAsia="ru-RU"/>
        </w:rPr>
        <w:br/>
        <w:t>Информатика - 1 предметный кабинет.</w:t>
      </w:r>
      <w:r w:rsidRPr="00CD3EAB">
        <w:rPr>
          <w:rFonts w:ascii="Times New Roman" w:hAnsi="Times New Roman"/>
          <w:lang w:eastAsia="ru-RU"/>
        </w:rPr>
        <w:br/>
        <w:t>Иностранный язык - 1 предметный кабинет</w:t>
      </w:r>
    </w:p>
    <w:p w:rsidR="00DD66B0" w:rsidRPr="00792131" w:rsidRDefault="00DD66B0" w:rsidP="00DD66B0">
      <w:pPr>
        <w:rPr>
          <w:rFonts w:ascii="Times New Roman" w:hAnsi="Times New Roman"/>
          <w:b/>
          <w:lang w:eastAsia="ru-RU"/>
        </w:rPr>
      </w:pPr>
      <w:r w:rsidRPr="00CD3EAB">
        <w:rPr>
          <w:rFonts w:ascii="Times New Roman" w:hAnsi="Times New Roman"/>
          <w:b/>
          <w:lang w:eastAsia="ru-RU"/>
        </w:rPr>
        <w:t>Организационные средства обучения</w:t>
      </w:r>
    </w:p>
    <w:p w:rsidR="00DD66B0" w:rsidRDefault="00DD66B0" w:rsidP="00DD66B0">
      <w:pPr>
        <w:rPr>
          <w:rFonts w:ascii="Times New Roman" w:hAnsi="Times New Roman"/>
          <w:lang w:eastAsia="ru-RU"/>
        </w:rPr>
      </w:pPr>
      <w:r w:rsidRPr="00CD3EAB">
        <w:rPr>
          <w:rFonts w:ascii="Times New Roman" w:hAnsi="Times New Roman"/>
          <w:lang w:eastAsia="ru-RU"/>
        </w:rPr>
        <w:t xml:space="preserve">К организационным средствам относятся действующие в </w:t>
      </w:r>
      <w:proofErr w:type="gramStart"/>
      <w:r w:rsidRPr="00CD3EAB">
        <w:rPr>
          <w:rFonts w:ascii="Times New Roman" w:hAnsi="Times New Roman"/>
          <w:lang w:eastAsia="ru-RU"/>
        </w:rPr>
        <w:t>школе  формы</w:t>
      </w:r>
      <w:proofErr w:type="gramEnd"/>
      <w:r w:rsidRPr="00CD3EAB">
        <w:rPr>
          <w:rFonts w:ascii="Times New Roman" w:hAnsi="Times New Roman"/>
          <w:lang w:eastAsia="ru-RU"/>
        </w:rPr>
        <w:t xml:space="preserve"> обучения: </w:t>
      </w:r>
    </w:p>
    <w:p w:rsidR="00DD66B0" w:rsidRPr="00CD3EAB" w:rsidRDefault="00DD66B0" w:rsidP="00DD66B0">
      <w:pPr>
        <w:rPr>
          <w:sz w:val="16"/>
          <w:szCs w:val="16"/>
          <w:lang w:eastAsia="ru-RU"/>
        </w:rPr>
      </w:pPr>
      <w:r>
        <w:rPr>
          <w:rFonts w:ascii="Times New Roman" w:hAnsi="Times New Roman"/>
          <w:lang w:eastAsia="ru-RU"/>
        </w:rPr>
        <w:t>Очная.</w:t>
      </w:r>
    </w:p>
    <w:p w:rsidR="00DD66B0" w:rsidRDefault="00DD66B0" w:rsidP="00DD66B0">
      <w:pPr>
        <w:rPr>
          <w:rFonts w:ascii="Times New Roman" w:hAnsi="Times New Roman"/>
          <w:lang w:eastAsia="ru-RU"/>
        </w:rPr>
      </w:pPr>
      <w:r w:rsidRPr="00CD3EAB">
        <w:rPr>
          <w:rFonts w:ascii="Times New Roman" w:hAnsi="Times New Roman"/>
          <w:lang w:eastAsia="ru-RU"/>
        </w:rPr>
        <w:t>К этой же группе средств обучения относят и взятые в совокупности методы обучения, характер распределения обучаемых по группам (классам), продолжительность учебных циклов (четверти,</w:t>
      </w:r>
    </w:p>
    <w:p w:rsidR="00267444" w:rsidRPr="00267444" w:rsidRDefault="00267444" w:rsidP="00267444">
      <w:pPr>
        <w:rPr>
          <w:rFonts w:ascii="Calibri" w:eastAsia="Calibri" w:hAnsi="Calibri" w:cs="Times New Roman"/>
          <w:sz w:val="16"/>
          <w:szCs w:val="16"/>
          <w:lang w:eastAsia="ru-RU"/>
        </w:rPr>
      </w:pPr>
      <w:r w:rsidRPr="00267444">
        <w:rPr>
          <w:rFonts w:ascii="Times New Roman" w:eastAsia="Calibri" w:hAnsi="Times New Roman" w:cs="Times New Roman"/>
          <w:lang w:eastAsia="ru-RU"/>
        </w:rPr>
        <w:t>полугодия, общие сроки обучения), характер и сроки контрольных мероприятий — текущих и итоговых.</w:t>
      </w:r>
    </w:p>
    <w:p w:rsidR="00267444" w:rsidRPr="00267444" w:rsidRDefault="00267444" w:rsidP="00267444">
      <w:pPr>
        <w:rPr>
          <w:rFonts w:ascii="Calibri" w:eastAsia="Calibri" w:hAnsi="Calibri" w:cs="Times New Roman"/>
          <w:sz w:val="16"/>
          <w:szCs w:val="16"/>
          <w:lang w:eastAsia="ru-RU"/>
        </w:rPr>
      </w:pPr>
      <w:r w:rsidRPr="00267444">
        <w:rPr>
          <w:rFonts w:ascii="Times New Roman" w:eastAsia="Calibri" w:hAnsi="Times New Roman" w:cs="Times New Roman"/>
          <w:b/>
          <w:bCs/>
          <w:lang w:eastAsia="ru-RU"/>
        </w:rPr>
        <w:t>На уровне обучения отдельным предметам</w:t>
      </w:r>
      <w:r w:rsidRPr="00267444">
        <w:rPr>
          <w:rFonts w:ascii="Times New Roman" w:eastAsia="Calibri" w:hAnsi="Times New Roman" w:cs="Times New Roman"/>
          <w:lang w:eastAsia="ru-RU"/>
        </w:rPr>
        <w:t> выделяются следующие группы средств обучения:</w:t>
      </w:r>
    </w:p>
    <w:p w:rsidR="00267444" w:rsidRPr="00267444" w:rsidRDefault="00267444" w:rsidP="00267444">
      <w:pPr>
        <w:rPr>
          <w:rFonts w:ascii="Calibri" w:eastAsia="Calibri" w:hAnsi="Calibri" w:cs="Times New Roman"/>
          <w:lang w:eastAsia="ru-RU"/>
        </w:rPr>
      </w:pPr>
      <w:r w:rsidRPr="00267444">
        <w:rPr>
          <w:rFonts w:ascii="Calibri" w:eastAsia="Calibri" w:hAnsi="Calibri" w:cs="Times New Roman"/>
          <w:lang w:eastAsia="ru-RU"/>
        </w:rPr>
        <w:lastRenderedPageBreak/>
        <w:t>- словесные;</w:t>
      </w:r>
    </w:p>
    <w:p w:rsidR="00267444" w:rsidRPr="00267444" w:rsidRDefault="00267444" w:rsidP="00267444">
      <w:pPr>
        <w:rPr>
          <w:rFonts w:ascii="Calibri" w:eastAsia="Calibri" w:hAnsi="Calibri" w:cs="Times New Roman"/>
          <w:lang w:eastAsia="ru-RU"/>
        </w:rPr>
      </w:pPr>
      <w:r w:rsidRPr="00267444">
        <w:rPr>
          <w:rFonts w:ascii="Calibri" w:eastAsia="Calibri" w:hAnsi="Calibri" w:cs="Times New Roman"/>
          <w:lang w:eastAsia="ru-RU"/>
        </w:rPr>
        <w:t>- визуальные средства; </w:t>
      </w:r>
    </w:p>
    <w:p w:rsidR="00267444" w:rsidRPr="00267444" w:rsidRDefault="00267444" w:rsidP="00267444">
      <w:pPr>
        <w:rPr>
          <w:rFonts w:ascii="Calibri" w:eastAsia="Calibri" w:hAnsi="Calibri" w:cs="Times New Roman"/>
          <w:lang w:eastAsia="ru-RU"/>
        </w:rPr>
      </w:pPr>
      <w:r w:rsidRPr="00267444">
        <w:rPr>
          <w:rFonts w:ascii="Calibri" w:eastAsia="Calibri" w:hAnsi="Calibri" w:cs="Times New Roman"/>
          <w:lang w:eastAsia="ru-RU"/>
        </w:rPr>
        <w:t>- аудиальные; </w:t>
      </w:r>
    </w:p>
    <w:p w:rsidR="00267444" w:rsidRPr="00267444" w:rsidRDefault="00267444" w:rsidP="00267444">
      <w:pPr>
        <w:rPr>
          <w:rFonts w:ascii="Calibri" w:eastAsia="Calibri" w:hAnsi="Calibri" w:cs="Times New Roman"/>
          <w:lang w:eastAsia="ru-RU"/>
        </w:rPr>
      </w:pPr>
      <w:r w:rsidRPr="00267444">
        <w:rPr>
          <w:rFonts w:ascii="Calibri" w:eastAsia="Calibri" w:hAnsi="Calibri" w:cs="Times New Roman"/>
          <w:lang w:eastAsia="ru-RU"/>
        </w:rPr>
        <w:t>- аудиовизуальные;</w:t>
      </w:r>
    </w:p>
    <w:p w:rsidR="00267444" w:rsidRPr="00267444" w:rsidRDefault="00267444" w:rsidP="00267444">
      <w:pPr>
        <w:rPr>
          <w:rFonts w:ascii="Calibri" w:eastAsia="Calibri" w:hAnsi="Calibri" w:cs="Times New Roman"/>
          <w:lang w:eastAsia="ru-RU"/>
        </w:rPr>
      </w:pPr>
      <w:r w:rsidRPr="00267444">
        <w:rPr>
          <w:rFonts w:ascii="Calibri" w:eastAsia="Calibri" w:hAnsi="Calibri" w:cs="Times New Roman"/>
          <w:lang w:eastAsia="ru-RU"/>
        </w:rPr>
        <w:t>- средства автоматизации процесса обучения;</w:t>
      </w:r>
    </w:p>
    <w:p w:rsidR="00267444" w:rsidRPr="00267444" w:rsidRDefault="00267444" w:rsidP="00267444">
      <w:pPr>
        <w:rPr>
          <w:rFonts w:ascii="Calibri" w:eastAsia="Calibri" w:hAnsi="Calibri" w:cs="Times New Roman"/>
          <w:lang w:eastAsia="ru-RU"/>
        </w:rPr>
      </w:pPr>
      <w:r w:rsidRPr="00267444">
        <w:rPr>
          <w:rFonts w:ascii="Calibri" w:eastAsia="Calibri" w:hAnsi="Calibri" w:cs="Times New Roman"/>
          <w:lang w:eastAsia="ru-RU"/>
        </w:rPr>
        <w:t>- учебно-методические материалы, помещенные на сайте школы в сети Интернет.</w:t>
      </w:r>
    </w:p>
    <w:p w:rsidR="00267444" w:rsidRPr="007074FB" w:rsidRDefault="00267444" w:rsidP="00267444">
      <w:r w:rsidRPr="00267444">
        <w:rPr>
          <w:rFonts w:ascii="Calibri" w:eastAsia="Calibri" w:hAnsi="Calibri" w:cs="Times New Roman"/>
          <w:b/>
          <w:bCs/>
          <w:sz w:val="24"/>
          <w:szCs w:val="24"/>
          <w:lang w:eastAsia="ru-RU"/>
        </w:rPr>
        <w:t>Визуальные (зрительные): 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br/>
        <w:t>- таблицы по истории, биологии, географии, физике, математике, русскому  языку, иностранному языку, начальным классам;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br/>
        <w:t>-карты по истории и географии;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br/>
        <w:t>-картины по русскому языку, литературе;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br/>
        <w:t>-портреты по всем учебным предметам;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br/>
        <w:t>-натуральные объекты по биологии;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br/>
        <w:t>- модели, муляжи по биологии, географии, математике, физике, начальным классам;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br/>
        <w:t>-лабораторное оборудование по физике, химии, биологии.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br/>
      </w:r>
      <w:r w:rsidRPr="00267444">
        <w:rPr>
          <w:rFonts w:ascii="Calibri" w:eastAsia="Calibri" w:hAnsi="Calibri" w:cs="Times New Roman"/>
          <w:b/>
          <w:bCs/>
          <w:sz w:val="24"/>
          <w:szCs w:val="24"/>
          <w:lang w:eastAsia="ru-RU"/>
        </w:rPr>
        <w:t>Механические визуальные приборы: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t> 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br/>
        <w:t>-микроскоп;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br/>
      </w:r>
      <w:r w:rsidRPr="00267444">
        <w:rPr>
          <w:rFonts w:ascii="Calibri" w:eastAsia="Calibri" w:hAnsi="Calibri" w:cs="Times New Roman"/>
          <w:b/>
          <w:bCs/>
          <w:sz w:val="24"/>
          <w:szCs w:val="24"/>
          <w:lang w:eastAsia="ru-RU"/>
        </w:rPr>
        <w:t>Аудиальные (слуховые):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t> 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br/>
        <w:t>- магнитофоны;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br/>
        <w:t>- музыкальный центр ;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br/>
        <w:t>-проигрыватель; 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br/>
      </w:r>
      <w:r w:rsidRPr="00267444">
        <w:rPr>
          <w:rFonts w:ascii="Calibri" w:eastAsia="Calibri" w:hAnsi="Calibri" w:cs="Times New Roman"/>
          <w:b/>
          <w:bCs/>
          <w:sz w:val="24"/>
          <w:szCs w:val="24"/>
          <w:lang w:eastAsia="ru-RU"/>
        </w:rPr>
        <w:t>Аудиовизуальные (зрительно-слуховые)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t>: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br/>
        <w:t>- звуковые фильмы; 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br/>
        <w:t>- телевизор 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br/>
      </w:r>
      <w:r w:rsidRPr="00267444">
        <w:rPr>
          <w:rFonts w:ascii="Calibri" w:eastAsia="Calibri" w:hAnsi="Calibri" w:cs="Times New Roman"/>
          <w:b/>
          <w:bCs/>
          <w:sz w:val="24"/>
          <w:szCs w:val="24"/>
          <w:lang w:eastAsia="ru-RU"/>
        </w:rPr>
        <w:t>Средства, автоматизирующие процесс обучения: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t>  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br/>
        <w:t>- компьютеры;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br/>
        <w:t>- мультимедийное оборудование ;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br/>
        <w:t>- интерактивная доска  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br/>
      </w:r>
      <w:r w:rsidRPr="00267444">
        <w:rPr>
          <w:rFonts w:ascii="Calibri" w:eastAsia="Calibri" w:hAnsi="Calibri" w:cs="Times New Roman"/>
          <w:b/>
          <w:bCs/>
          <w:sz w:val="24"/>
          <w:szCs w:val="24"/>
          <w:lang w:eastAsia="ru-RU"/>
        </w:rPr>
        <w:t>Словесные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t> 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br/>
        <w:t>-учебники;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br/>
        <w:t>-художественная литература;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br/>
        <w:t>-словари;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br/>
        <w:t>-другая необходимая литература.</w:t>
      </w:r>
    </w:p>
    <w:sectPr w:rsidR="00267444" w:rsidRPr="00707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36"/>
    <w:rsid w:val="00267444"/>
    <w:rsid w:val="004E366D"/>
    <w:rsid w:val="005677EC"/>
    <w:rsid w:val="006E33F7"/>
    <w:rsid w:val="007074FB"/>
    <w:rsid w:val="00940F2C"/>
    <w:rsid w:val="00A66E36"/>
    <w:rsid w:val="00B075FA"/>
    <w:rsid w:val="00DD66B0"/>
    <w:rsid w:val="00FE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38B2"/>
  <w15:chartTrackingRefBased/>
  <w15:docId w15:val="{2D60A514-9B4E-4DAC-B715-7F12F68F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Эмма Николаевна</cp:lastModifiedBy>
  <cp:revision>2</cp:revision>
  <dcterms:created xsi:type="dcterms:W3CDTF">2020-06-17T12:23:00Z</dcterms:created>
  <dcterms:modified xsi:type="dcterms:W3CDTF">2020-06-17T12:23:00Z</dcterms:modified>
</cp:coreProperties>
</file>